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Documentos para georreferenciamento e certificação de imóveis rurais, Decreto 4.449/02: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Requerimento com reconhecimento de firma dos detentores de direito real do imóvel a ser georreferenciado/certificado (art. 416, I, VI da CNNR-RS e art. 221, II da Lei 6.015/73);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Declaração assinada pelos detentores de direito real, com reconhecimento de firma, e pelo responsável técnico, informando que a medição: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a) Foi realizada </w:t>
      </w:r>
      <w:r>
        <w:rPr>
          <w:rFonts w:cs="Arial" w:ascii="Arial" w:hAnsi="Arial"/>
          <w:i/>
          <w:iCs/>
        </w:rPr>
        <w:t>intramuros</w:t>
      </w:r>
      <w:r>
        <w:rPr>
          <w:rFonts w:cs="Arial" w:ascii="Arial" w:hAnsi="Arial"/>
        </w:rPr>
        <w:t>, não havendo conversão de posse em domínio, nem apropriação da propriedade de terceiros (art. 613, parágrafo único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b) Respeitou as divisas com imóveis públicos de uso comum do povo (art. 616, §3º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Planta (SIGEF) (art. 9º do Decreto 4.449/02);</w:t>
      </w:r>
    </w:p>
    <w:p>
      <w:pPr>
        <w:pStyle w:val="Standard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Obs.: Solicitamos que enviem em formato digital (PDF) o arquivo de mapas, mesmo que sem as assinaturas para fins de arquivamento.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Memorial (SIGEF) (art. 9º do Decreto 4.449/02);</w:t>
      </w:r>
      <w:bookmarkStart w:id="0" w:name="_GoBack"/>
      <w:bookmarkEnd w:id="0"/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Memorial simplificado, com área total, pontos cardeais, medidas e confrontações (art. 416, IX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- O conteúdo do memorial descritivo simplificado deverá ser encaminhado, em formato editável, ao e-mail </w:t>
      </w:r>
      <w:hyperlink r:id="rId2">
        <w:r>
          <w:rPr>
            <w:rStyle w:val="LinkdaInternet"/>
            <w:rFonts w:cs="Arial" w:ascii="Arial" w:hAnsi="Arial"/>
          </w:rPr>
          <w:t>risma.atendimento@gmail.com</w:t>
        </w:r>
      </w:hyperlink>
      <w:r>
        <w:rPr>
          <w:rFonts w:cs="Arial" w:ascii="Arial" w:hAnsi="Arial"/>
        </w:rPr>
        <w:t>, indicando, no assunto, o número da guia;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Certidão Negativa de Débitos do Imóvel Rural, contendo o NIRF (artigo 9º, §5º do decreto 4.449/02; art. 416, IX e art. 495, I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ART (Anotação de Responsabilidade Técnica) (art. 464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CCIR (certidão de cadastro de imóvel rural) referente ao último exercício, devidamente quitada (art. 416, IX e art. 495, I da CNNR-RS).</w:t>
      </w:r>
    </w:p>
    <w:p>
      <w:pPr>
        <w:pStyle w:val="Standard"/>
        <w:jc w:val="both"/>
        <w:rPr>
          <w:rFonts w:ascii="Arial" w:hAnsi="Arial" w:cs="Arial"/>
        </w:rPr>
      </w:pPr>
      <w:r>
        <w:rPr/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Nos termos do artigo 343-G, do Provimento n° 149 do CNJ, as coordenadas geodésicas da situação final do imóvel deverão ser lançadas diretamente no Mapa do Registro de Imóveis do Brasil – SIG-RI, pelo profissional técnico que realizou o presente procedimento de retificação de medidas/fusão/desmembramento/gleba/more/loteamento/ reurb, conforme Manual de Uso, localizado no site: </w:t>
      </w:r>
      <w:hyperlink r:id="rId3">
        <w:r>
          <w:rPr>
            <w:rFonts w:cs="Arial" w:ascii="Arial" w:hAnsi="Arial"/>
            <w:color w:val="0563C1"/>
            <w:u w:val="single"/>
          </w:rPr>
          <w:t>https://mapa.onr.org.br/sigri/manual/manual-profissionais-tecnicos</w:t>
        </w:r>
      </w:hyperlink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- </w:t>
      </w:r>
      <w:r>
        <w:rPr>
          <w:rFonts w:ascii="Arial" w:hAnsi="Arial"/>
          <w:color w:val="000000"/>
        </w:rPr>
        <w:t xml:space="preserve">Deverá ser apresentado documento oficial (Correios) informando o Código de Endereçamento Postal – CEP do imóvel (Art. 440-AQ, §1º e §2º, "a", do Provimento 195 do CNJ). </w:t>
      </w:r>
    </w:p>
    <w:p>
      <w:pPr>
        <w:pStyle w:val="Normal"/>
        <w:spacing w:lineRule="atLeast" w:line="0" w:before="0" w:after="0"/>
        <w:ind w:left="0" w:right="0" w:hanging="0"/>
        <w:rPr>
          <w:rFonts w:ascii="Arial" w:hAnsi="Arial" w:cs="Arial"/>
        </w:rPr>
      </w:pPr>
      <w:r>
        <w:rPr>
          <w:rFonts w:ascii="Arial" w:hAnsi="Arial"/>
          <w:color w:val="000000"/>
        </w:rPr>
        <w:t xml:space="preserve">*Links para emissão do documento oficial: </w:t>
      </w:r>
      <w:r>
        <w:rPr>
          <w:rFonts w:ascii="Arial" w:hAnsi="Arial"/>
          <w:i/>
          <w:color w:val="000000"/>
        </w:rPr>
        <w:t>https://buscacepinter.correios.com.br/app/localidade_logradouro/index.php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  <w:u w:val="single"/>
        </w:rPr>
        <w:t>ou</w:t>
      </w:r>
      <w:r>
        <w:rPr>
          <w:rFonts w:ascii="Arial" w:hAnsi="Arial"/>
          <w:color w:val="000000"/>
        </w:rPr>
        <w:t xml:space="preserve"> </w:t>
      </w:r>
      <w:hyperlink r:id="rId4">
        <w:r>
          <w:rPr>
            <w:rFonts w:ascii="Arial" w:hAnsi="Arial"/>
            <w:i/>
            <w:color w:val="000000"/>
            <w:u w:val="single"/>
          </w:rPr>
          <w:t>https://buscacepinter.correios.com.br/app/endereco/index.php</w:t>
        </w:r>
      </w:hyperlink>
    </w:p>
    <w:p>
      <w:pPr>
        <w:pStyle w:val="Normal"/>
        <w:spacing w:lineRule="atLeast" w:line="0" w:before="0" w:after="0"/>
        <w:ind w:left="0" w:right="0" w:hanging="0"/>
        <w:rPr>
          <w:rFonts w:ascii="Arial" w:hAnsi="Arial" w:cs="Arial"/>
        </w:rPr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ascii="Arial" w:hAnsi="Arial"/>
          <w:i w:val="false"/>
          <w:iCs w:val="false"/>
          <w:color w:val="000000"/>
        </w:rPr>
        <w:t xml:space="preserve">- </w:t>
      </w:r>
      <w:r>
        <w:rPr>
          <w:rFonts w:ascii="Arial" w:hAnsi="Arial"/>
          <w:i/>
          <w:color w:val="000000"/>
        </w:rPr>
        <w:t>Dever</w:t>
      </w:r>
      <w:r>
        <w:rPr>
          <w:rFonts w:ascii="Arial" w:hAnsi="Arial"/>
          <w:color w:val="000000"/>
        </w:rPr>
        <w:t xml:space="preserve">á ser apresentado o código de inscrição do Cadastro Ambiental Rural (CAR), emitido pelos órgãos ambientais competentes (Art. 440-AQ, IV, "b", 3, do Provimento 195 do CNJ). </w:t>
      </w:r>
    </w:p>
    <w:p>
      <w:pPr>
        <w:pStyle w:val="Standard"/>
        <w:jc w:val="both"/>
        <w:rPr>
          <w:rFonts w:ascii="Arial" w:hAnsi="Arial" w:cs="Arial"/>
        </w:rPr>
      </w:pPr>
      <w:hyperlink r:id="rId5">
        <w:r>
          <w:rPr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6">
        <w:r>
          <w:rPr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7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8">
        <w:r>
          <w:rPr>
            <w:rFonts w:cs="Arial" w:ascii="Arial" w:hAnsi="Arial"/>
          </w:rPr>
          <w:t>Obs. O responsável técnico deverá reconhecer firma em pelo menos um dos documentos do processo (art. 644 da CNNR-RS).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9">
        <w:r>
          <w:rPr>
            <w:rFonts w:cs="Arial" w:ascii="Arial" w:hAnsi="Arial"/>
          </w:rPr>
          <w:t>Obs. Se o requerimento for assinado por procurador ou alguma das partes for pessoa jurídica, devem ser anexados os documentos necessários a comprovação da representação.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0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1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hyperlink r:id="rId12">
        <w:r>
          <w:rPr>
            <w:rFonts w:cs="Arial" w:ascii="Arial" w:hAnsi="Arial"/>
            <w:b/>
            <w:bCs/>
          </w:rPr>
          <w:t>MODELO DE REQUERIMENTO</w:t>
        </w:r>
      </w:hyperlink>
    </w:p>
    <w:p>
      <w:pPr>
        <w:pStyle w:val="Standard"/>
        <w:rPr>
          <w:rFonts w:ascii="Arial" w:hAnsi="Arial" w:cs="Arial"/>
        </w:rPr>
      </w:pPr>
      <w:hyperlink r:id="rId13">
        <w:r>
          <w:rPr>
            <w:rFonts w:cs="Arial" w:ascii="Arial" w:hAnsi="Arial"/>
          </w:rPr>
        </w:r>
      </w:hyperlink>
    </w:p>
    <w:p>
      <w:pPr>
        <w:pStyle w:val="Standard"/>
        <w:rPr>
          <w:rFonts w:ascii="Arial" w:hAnsi="Arial" w:cs="Arial"/>
        </w:rPr>
      </w:pPr>
      <w:hyperlink r:id="rId14">
        <w:r>
          <w:rPr>
            <w:rFonts w:cs="Arial" w:ascii="Arial" w:hAnsi="Arial"/>
          </w:rPr>
          <w:t>Ao Cartório de Registro de Imóveis de Santa Maria</w:t>
        </w:r>
      </w:hyperlink>
    </w:p>
    <w:p>
      <w:pPr>
        <w:pStyle w:val="Standard"/>
        <w:rPr>
          <w:rFonts w:ascii="Arial" w:hAnsi="Arial" w:cs="Arial"/>
        </w:rPr>
      </w:pPr>
      <w:hyperlink r:id="rId15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6">
        <w:r>
          <w:rPr>
            <w:rFonts w:cs="Arial" w:ascii="Arial" w:hAnsi="Arial"/>
          </w:rPr>
          <w:tab/>
          <w:t>(Nome completo do requerente sem abreviaturas), inscrito(a) no CPF nº  , portador(a) do RG  nº  , (estado civil), residente e domiciliado(a) na rua     , nº   , na cidade de      , requer seja averbada a certificação do imóvel da (matrícula ou transcrição) nº    do (Livro 2-RG ou Livro 3(constar o livro)), com a abertura de nova matrícula com a nova descrição, conforme documentos técnicos em anexo.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7">
        <w:r>
          <w:rPr>
            <w:rFonts w:cs="Arial" w:ascii="Arial" w:hAnsi="Arial"/>
          </w:rPr>
          <w:tab/>
          <w:t xml:space="preserve">Declaro que a medição foi realizada </w:t>
        </w:r>
        <w:r>
          <w:rPr>
            <w:rFonts w:cs="Arial" w:ascii="Arial" w:hAnsi="Arial"/>
            <w:i/>
            <w:iCs/>
          </w:rPr>
          <w:t>intramuros</w:t>
        </w:r>
        <w:r>
          <w:rPr>
            <w:rFonts w:cs="Arial" w:ascii="Arial" w:hAnsi="Arial"/>
          </w:rPr>
          <w:t>, não havendo conversão de posse em domínio, nem apropriação da propriedade de terceiros (art. 613, parágrafo único da CNNR-RS); e que respeitou as divisas com imóveis públicos de uso comum do povo (art. 616, §3º da CNNR-RS).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8">
        <w:r>
          <w:rPr>
            <w:rFonts w:cs="Arial" w:ascii="Arial" w:hAnsi="Arial"/>
          </w:rPr>
          <w:tab/>
        </w:r>
        <w:r>
          <w:rPr>
            <w:rFonts w:cs="Arial" w:ascii="Arial" w:hAnsi="Arial"/>
            <w:kern w:val="0"/>
          </w:rPr>
          <w:t>Requeiro e autorizo, ainda, todos os demais atos registrários e averbáveis necessários para os fins requeridos, inclusive atualização de dados de qualificação.</w:t>
        </w:r>
      </w:hyperlink>
    </w:p>
    <w:p>
      <w:pPr>
        <w:pStyle w:val="Standard"/>
        <w:rPr>
          <w:rFonts w:ascii="Arial" w:hAnsi="Arial" w:cs="Arial"/>
        </w:rPr>
      </w:pPr>
      <w:hyperlink r:id="rId19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20">
        <w:r>
          <w:rPr>
            <w:rFonts w:cs="Arial" w:ascii="Arial" w:hAnsi="Arial"/>
          </w:rPr>
          <w:t>Santa Maria, (dia) de (mês) de (ano)</w:t>
        </w:r>
      </w:hyperlink>
    </w:p>
    <w:p>
      <w:pPr>
        <w:pStyle w:val="Standard"/>
        <w:rPr>
          <w:rFonts w:ascii="Arial" w:hAnsi="Arial" w:cs="Arial"/>
        </w:rPr>
      </w:pPr>
      <w:hyperlink r:id="rId21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22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23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24">
        <w:r>
          <w:rPr>
            <w:rFonts w:cs="Arial" w:ascii="Arial" w:hAnsi="Arial"/>
          </w:rPr>
          <w:t>Assinatura com reconhecimento de firma do proprietário</w:t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25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26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27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28">
        <w:r>
          <w:rPr>
            <w:rFonts w:cs="Arial" w:ascii="Arial" w:hAnsi="Arial"/>
          </w:rPr>
          <w:t>Assinatura com reconhecimento de firma do responsável técnico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MenoPendente" w:customStyle="1">
    <w:name w:val="Menção Pendente"/>
    <w:basedOn w:val="DefaultParagraphFont"/>
    <w:qFormat/>
    <w:rPr>
      <w:color w:val="605E5C"/>
      <w:shd w:fill="E1DFDD" w:val="clear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ma.atendimento@gmail.com" TargetMode="External"/><Relationship Id="rId3" Type="http://schemas.openxmlformats.org/officeDocument/2006/relationships/hyperlink" Target="https://mapa.onr.org.br/sigri/manual/manual-profissionais-tecnicos" TargetMode="External"/><Relationship Id="rId4" Type="http://schemas.openxmlformats.org/officeDocument/2006/relationships/hyperlink" Target="https://buscacepinter.correios.com.br/app/endereco/index.php" TargetMode="External"/><Relationship Id="rId5" Type="http://schemas.openxmlformats.org/officeDocument/2006/relationships/hyperlink" Target="https://buscacepinter.correios.com.br/app/endereco/index.php" TargetMode="External"/><Relationship Id="rId6" Type="http://schemas.openxmlformats.org/officeDocument/2006/relationships/hyperlink" Target="https://buscacepinter.correios.com.br/app/endereco/index.php" TargetMode="External"/><Relationship Id="rId7" Type="http://schemas.openxmlformats.org/officeDocument/2006/relationships/hyperlink" Target="https://buscacepinter.correios.com.br/app/endereco/index.php" TargetMode="External"/><Relationship Id="rId8" Type="http://schemas.openxmlformats.org/officeDocument/2006/relationships/hyperlink" Target="https://buscacepinter.correios.com.br/app/endereco/index.php" TargetMode="External"/><Relationship Id="rId9" Type="http://schemas.openxmlformats.org/officeDocument/2006/relationships/hyperlink" Target="https://buscacepinter.correios.com.br/app/endereco/index.php" TargetMode="External"/><Relationship Id="rId10" Type="http://schemas.openxmlformats.org/officeDocument/2006/relationships/hyperlink" Target="https://buscacepinter.correios.com.br/app/endereco/index.php" TargetMode="External"/><Relationship Id="rId11" Type="http://schemas.openxmlformats.org/officeDocument/2006/relationships/hyperlink" Target="https://buscacepinter.correios.com.br/app/endereco/index.php" TargetMode="External"/><Relationship Id="rId12" Type="http://schemas.openxmlformats.org/officeDocument/2006/relationships/hyperlink" Target="https://buscacepinter.correios.com.br/app/endereco/index.php" TargetMode="External"/><Relationship Id="rId13" Type="http://schemas.openxmlformats.org/officeDocument/2006/relationships/hyperlink" Target="https://buscacepinter.correios.com.br/app/endereco/index.php" TargetMode="External"/><Relationship Id="rId14" Type="http://schemas.openxmlformats.org/officeDocument/2006/relationships/hyperlink" Target="https://buscacepinter.correios.com.br/app/endereco/index.php" TargetMode="External"/><Relationship Id="rId15" Type="http://schemas.openxmlformats.org/officeDocument/2006/relationships/hyperlink" Target="https://buscacepinter.correios.com.br/app/endereco/index.php" TargetMode="External"/><Relationship Id="rId16" Type="http://schemas.openxmlformats.org/officeDocument/2006/relationships/hyperlink" Target="https://buscacepinter.correios.com.br/app/endereco/index.php" TargetMode="External"/><Relationship Id="rId17" Type="http://schemas.openxmlformats.org/officeDocument/2006/relationships/hyperlink" Target="https://buscacepinter.correios.com.br/app/endereco/index.php" TargetMode="External"/><Relationship Id="rId18" Type="http://schemas.openxmlformats.org/officeDocument/2006/relationships/hyperlink" Target="https://buscacepinter.correios.com.br/app/endereco/index.php" TargetMode="External"/><Relationship Id="rId19" Type="http://schemas.openxmlformats.org/officeDocument/2006/relationships/hyperlink" Target="https://buscacepinter.correios.com.br/app/endereco/index.php" TargetMode="External"/><Relationship Id="rId20" Type="http://schemas.openxmlformats.org/officeDocument/2006/relationships/hyperlink" Target="https://buscacepinter.correios.com.br/app/endereco/index.php" TargetMode="External"/><Relationship Id="rId21" Type="http://schemas.openxmlformats.org/officeDocument/2006/relationships/hyperlink" Target="https://buscacepinter.correios.com.br/app/endereco/index.php" TargetMode="External"/><Relationship Id="rId22" Type="http://schemas.openxmlformats.org/officeDocument/2006/relationships/hyperlink" Target="https://buscacepinter.correios.com.br/app/endereco/index.php" TargetMode="External"/><Relationship Id="rId23" Type="http://schemas.openxmlformats.org/officeDocument/2006/relationships/hyperlink" Target="https://buscacepinter.correios.com.br/app/endereco/index.php" TargetMode="External"/><Relationship Id="rId24" Type="http://schemas.openxmlformats.org/officeDocument/2006/relationships/hyperlink" Target="https://buscacepinter.correios.com.br/app/endereco/index.php" TargetMode="External"/><Relationship Id="rId25" Type="http://schemas.openxmlformats.org/officeDocument/2006/relationships/hyperlink" Target="https://buscacepinter.correios.com.br/app/endereco/index.php" TargetMode="External"/><Relationship Id="rId26" Type="http://schemas.openxmlformats.org/officeDocument/2006/relationships/hyperlink" Target="https://buscacepinter.correios.com.br/app/endereco/index.php" TargetMode="External"/><Relationship Id="rId27" Type="http://schemas.openxmlformats.org/officeDocument/2006/relationships/hyperlink" Target="https://buscacepinter.correios.com.br/app/endereco/index.php" TargetMode="External"/><Relationship Id="rId28" Type="http://schemas.openxmlformats.org/officeDocument/2006/relationships/hyperlink" Target="https://buscacepinter.correios.com.br/app/endereco/index.php" TargetMode="Externa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2</Pages>
  <Words>561</Words>
  <Characters>3262</Characters>
  <CharactersWithSpaces>3823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pt-BR</dc:language>
  <cp:lastModifiedBy/>
  <dcterms:modified xsi:type="dcterms:W3CDTF">2025-09-27T11:01:22Z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