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45" w:rsidRPr="00036659" w:rsidRDefault="00EE6571">
      <w:pPr>
        <w:pStyle w:val="Standard"/>
        <w:jc w:val="both"/>
        <w:rPr>
          <w:rFonts w:ascii="Arial" w:hAnsi="Arial" w:cs="Arial"/>
          <w:b/>
          <w:bCs/>
        </w:rPr>
      </w:pPr>
      <w:r w:rsidRPr="00036659">
        <w:rPr>
          <w:rFonts w:ascii="Arial" w:hAnsi="Arial" w:cs="Arial"/>
          <w:b/>
          <w:bCs/>
        </w:rPr>
        <w:t>Documentos para registro de instituição de condomínio e atribuição de unidades: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>- Instrumento particular de instituição de condomínio e atribuição de unidades, quando não houver alteração nas frações ideais quando da atribuição;</w:t>
      </w: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ab/>
        <w:t>- Havendo alteração de frações ideais quando da atribuição de unidades, deverá ser realizada transmissão das frações ideais respectivas, com recolhimento de imposto, por escritura pública (art. 108 do Código Civil; art. 416, VII, VIII da CNNR-RS);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>- Jogo de plantas, inclusive a de localização do terreno, aprovado pela municipalidade (art. 788, I da CNNR-RS);</w:t>
      </w:r>
    </w:p>
    <w:p w:rsidR="00036659" w:rsidRPr="00036659" w:rsidRDefault="00036659">
      <w:pPr>
        <w:pStyle w:val="Standard"/>
        <w:jc w:val="both"/>
        <w:rPr>
          <w:rFonts w:ascii="Arial" w:hAnsi="Arial" w:cs="Arial"/>
        </w:rPr>
      </w:pPr>
    </w:p>
    <w:p w:rsidR="00036659" w:rsidRPr="00036659" w:rsidRDefault="00036659" w:rsidP="00036659">
      <w:pPr>
        <w:pStyle w:val="Standard"/>
        <w:shd w:val="clear" w:color="auto" w:fill="FFFFFF"/>
        <w:jc w:val="both"/>
        <w:rPr>
          <w:rFonts w:ascii="Arial" w:hAnsi="Arial" w:cs="Arial"/>
          <w:u w:val="single"/>
        </w:rPr>
      </w:pPr>
      <w:r w:rsidRPr="00036659">
        <w:rPr>
          <w:rFonts w:ascii="Arial" w:hAnsi="Arial" w:cs="Arial"/>
          <w:u w:val="single"/>
        </w:rPr>
        <w:t>Obs.: Solicitamos que enviem em formato digital (PDF) o arquivo de mapas, mesmo que sem as assinaturas para fins de arquivamento.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>- Memorial Descritivo com as especificações da obra aprovado pela municipalidade (art. 788, I da CNNR-RS);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>- Planilha de áreas e quadro de custos, conforme ABNT-NBR 12.721 (art. 788, V da CNNR-RS);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>- Carta de Habitação emitida pela municipalidade (art. 787, II da CNNR-RS);</w:t>
      </w: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ab/>
        <w:t xml:space="preserve">- Em se tratando de arquivo nato-digital, deverá ser encaminhado ao e-mail </w:t>
      </w:r>
      <w:hyperlink r:id="rId7" w:history="1">
        <w:r w:rsidRPr="00036659">
          <w:rPr>
            <w:rStyle w:val="Hyperlink"/>
            <w:rFonts w:ascii="Arial" w:hAnsi="Arial" w:cs="Arial"/>
          </w:rPr>
          <w:t>risma.atendimento@gmail.com</w:t>
        </w:r>
      </w:hyperlink>
      <w:r w:rsidRPr="00036659">
        <w:rPr>
          <w:rFonts w:ascii="Arial" w:hAnsi="Arial" w:cs="Arial"/>
        </w:rPr>
        <w:t>, indicando, no assunto, o número da guia.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>- Certidão Negativa de Débito “CND”, referente à construção (art. 47, II da Lei 8.212/91);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>- Certidão Negativa de Débitos em nome da empresa executora da obra art. 787, §1º da CNNR-RS;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 xml:space="preserve">- Se o proprietário for pessoa física, </w:t>
      </w:r>
      <w:r w:rsidRPr="00036659">
        <w:rPr>
          <w:rFonts w:ascii="Arial" w:hAnsi="Arial" w:cs="Arial"/>
          <w:color w:val="000000"/>
        </w:rPr>
        <w:t>apresentar documentação que comprove quem foi a empresa executora da obra (Ex: contrato de empreiteira/construtora) e respectiva certidão negativa de débitos para com a Receita Federal do Brasil (art. 788, §1º da CNNR-RS).</w:t>
      </w:r>
    </w:p>
    <w:p w:rsidR="00AF1945" w:rsidRPr="00036659" w:rsidRDefault="00EE6571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036659">
        <w:rPr>
          <w:rFonts w:ascii="Arial" w:hAnsi="Arial" w:cs="Arial"/>
          <w:color w:val="000000"/>
        </w:rPr>
        <w:t xml:space="preserve">- Em não havendo empresa executora, apresentar declaração dos proprietários (com </w:t>
      </w:r>
      <w:bookmarkStart w:id="0" w:name="_GoBack"/>
      <w:bookmarkEnd w:id="0"/>
      <w:r w:rsidRPr="00036659">
        <w:rPr>
          <w:rFonts w:ascii="Arial" w:hAnsi="Arial" w:cs="Arial"/>
          <w:color w:val="000000"/>
        </w:rPr>
        <w:t>reconhecimento de firma), sob as penas da lei, neste sentido.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  <w:kern w:val="0"/>
        </w:rPr>
        <w:t>- Anotação de Responsabilidade Técnica (ART) da execução da obra (art. 787, IV da CNNR-RS);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>- Certidão da Prefeitura com o número do cadastro municipal das unidades individualizadas (art. 416, IX e art. 495, II da CNNR-RS);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 xml:space="preserve">- Convenção de Condomínio em 2 vias (podendo ser uma via original e a outra cópia autenticada), </w:t>
      </w:r>
      <w:r w:rsidRPr="00036659">
        <w:rPr>
          <w:rFonts w:ascii="Arial" w:hAnsi="Arial" w:cs="Arial"/>
          <w:u w:val="single"/>
        </w:rPr>
        <w:t>com reconhecimento de firma dos proprietários no quórum de, no mínimo, 2/3 das frações ideais do empreendimento</w:t>
      </w:r>
      <w:r w:rsidRPr="00036659">
        <w:rPr>
          <w:rFonts w:ascii="Arial" w:hAnsi="Arial" w:cs="Arial"/>
        </w:rPr>
        <w:t xml:space="preserve"> (art. 9º, 4.591/64 e art. 796 da CNNR-RS);</w:t>
      </w:r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>Obs. Se algum documento for assinado por procurador ou alguma das partes for pessoa jurídica, devem ser anexados os documentos necessários à comprovação da representação.</w:t>
      </w: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 xml:space="preserve">Obs. Todos os instrumentos particulares devem conter reconhecimento de firma, artigo 221, II da Lei 6.015/73. </w:t>
      </w:r>
    </w:p>
    <w:p w:rsidR="00AF1945" w:rsidRPr="00036659" w:rsidRDefault="00EE6571">
      <w:pPr>
        <w:pStyle w:val="Standard"/>
        <w:jc w:val="both"/>
        <w:rPr>
          <w:rFonts w:ascii="Arial" w:hAnsi="Arial" w:cs="Arial"/>
        </w:rPr>
      </w:pPr>
      <w:r w:rsidRPr="00036659">
        <w:rPr>
          <w:rFonts w:ascii="Arial" w:hAnsi="Arial" w:cs="Arial"/>
        </w:rPr>
        <w:t xml:space="preserve">Obs. </w:t>
      </w:r>
      <w:bookmarkStart w:id="1" w:name="_Hlk129332034"/>
      <w:r w:rsidRPr="00036659">
        <w:rPr>
          <w:rFonts w:ascii="Arial" w:hAnsi="Arial" w:cs="Arial"/>
        </w:rPr>
        <w:t>Pelo menos um dos documentos do processo deve conter reconhecimento de firma do responsável técnico (art. 644 da CNNR-RS).</w:t>
      </w:r>
      <w:bookmarkEnd w:id="1"/>
    </w:p>
    <w:p w:rsidR="00AF1945" w:rsidRPr="00036659" w:rsidRDefault="00AF1945">
      <w:pPr>
        <w:pStyle w:val="Standard"/>
        <w:jc w:val="both"/>
        <w:rPr>
          <w:rFonts w:ascii="Arial" w:hAnsi="Arial" w:cs="Arial"/>
        </w:rPr>
      </w:pPr>
    </w:p>
    <w:sectPr w:rsidR="00AF1945" w:rsidRPr="000366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C5" w:rsidRDefault="00A86FC5">
      <w:pPr>
        <w:rPr>
          <w:rFonts w:hint="eastAsia"/>
        </w:rPr>
      </w:pPr>
      <w:r>
        <w:separator/>
      </w:r>
    </w:p>
  </w:endnote>
  <w:endnote w:type="continuationSeparator" w:id="0">
    <w:p w:rsidR="00A86FC5" w:rsidRDefault="00A86F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C5" w:rsidRDefault="00A86F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86FC5" w:rsidRDefault="00A86F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B5122"/>
    <w:multiLevelType w:val="multilevel"/>
    <w:tmpl w:val="7EDAF500"/>
    <w:styleLink w:val="WWNum1"/>
    <w:lvl w:ilvl="0">
      <w:start w:val="1"/>
      <w:numFmt w:val="decimal"/>
      <w:lvlText w:val="·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45"/>
    <w:rsid w:val="00036659"/>
    <w:rsid w:val="00A86FC5"/>
    <w:rsid w:val="00AF1945"/>
    <w:rsid w:val="00B83449"/>
    <w:rsid w:val="00E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6AB38-9976-4B4F-9C76-5B797F01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Fontepargpadro"/>
    <w:rPr>
      <w:color w:val="0563C1"/>
      <w:u w:val="single" w:color="000000"/>
    </w:r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sma.atendimen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Matheus</cp:lastModifiedBy>
  <cp:revision>3</cp:revision>
  <dcterms:created xsi:type="dcterms:W3CDTF">2023-07-14T14:03:00Z</dcterms:created>
  <dcterms:modified xsi:type="dcterms:W3CDTF">2023-11-06T13:25:00Z</dcterms:modified>
</cp:coreProperties>
</file>